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11" w:rsidRDefault="00133711" w:rsidP="00600BB0">
      <w:pPr>
        <w:jc w:val="center"/>
        <w:rPr>
          <w:rFonts w:cs="Traditional Arabic" w:hint="cs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اختبار </w:t>
      </w:r>
      <w:r w:rsidR="00CB7AB6">
        <w:rPr>
          <w:rFonts w:cs="Traditional Arabic" w:hint="cs"/>
          <w:sz w:val="32"/>
          <w:szCs w:val="32"/>
          <w:rtl/>
        </w:rPr>
        <w:t>الثلاثي الثالث</w:t>
      </w:r>
      <w:r>
        <w:rPr>
          <w:rFonts w:cs="Traditional Arabic" w:hint="cs"/>
          <w:sz w:val="32"/>
          <w:szCs w:val="32"/>
          <w:rtl/>
        </w:rPr>
        <w:t>- السنة الأولى من التعليم المتوسط</w:t>
      </w:r>
    </w:p>
    <w:p w:rsidR="00133711" w:rsidRDefault="00133711" w:rsidP="00133711">
      <w:pPr>
        <w:rPr>
          <w:rFonts w:cs="Traditional Arabic" w:hint="cs"/>
          <w:sz w:val="32"/>
          <w:szCs w:val="32"/>
          <w:rtl/>
        </w:rPr>
      </w:pPr>
    </w:p>
    <w:p w:rsidR="00133711" w:rsidRDefault="00133711" w:rsidP="00133711">
      <w:pPr>
        <w:rPr>
          <w:rFonts w:cs="Traditional Arabic" w:hint="cs"/>
          <w:sz w:val="32"/>
          <w:szCs w:val="32"/>
          <w:rtl/>
        </w:rPr>
      </w:pPr>
    </w:p>
    <w:p w:rsidR="00133711" w:rsidRDefault="00133711" w:rsidP="00133711">
      <w:pPr>
        <w:rPr>
          <w:rFonts w:cs="Traditional Arabic" w:hint="cs"/>
          <w:sz w:val="32"/>
          <w:szCs w:val="32"/>
          <w:rtl/>
        </w:rPr>
        <w:sectPr w:rsidR="00133711" w:rsidSect="00DE2CE2">
          <w:pgSz w:w="16838" w:h="11906" w:orient="landscape" w:code="9"/>
          <w:pgMar w:top="567" w:right="567" w:bottom="567" w:left="567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</w:p>
    <w:p w:rsidR="00133711" w:rsidRDefault="00133711" w:rsidP="00133711">
      <w:pPr>
        <w:tabs>
          <w:tab w:val="center" w:pos="5102"/>
        </w:tabs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>النص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م</w:t>
      </w:r>
      <w:r w:rsidR="009B0855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>ش</w:t>
      </w:r>
      <w:r w:rsidR="009B0855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ك</w:t>
      </w:r>
      <w:r w:rsidR="009B0855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9B0855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ة</w:t>
      </w:r>
      <w:r w:rsidR="009B0855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</w:t>
      </w:r>
      <w:r w:rsidR="009B0855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ع</w:t>
      </w:r>
      <w:r w:rsidR="009B0855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ص</w:t>
      </w:r>
      <w:r w:rsidR="009B0855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ر</w:t>
      </w:r>
      <w:r w:rsidR="009B0855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     </w:t>
      </w:r>
    </w:p>
    <w:p w:rsidR="00133711" w:rsidRP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إنّ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ت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وّ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ث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يئ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ظ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اه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ٌ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خ</w:t>
      </w:r>
      <w:r w:rsidR="00552A64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َ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ط</w:t>
      </w:r>
      <w:r w:rsidR="00552A64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ِ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ير</w:t>
      </w:r>
      <w:r w:rsidR="00552A64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َ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ة</w:t>
      </w:r>
      <w:r w:rsidR="00552A64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ٌ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وم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ص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اد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ك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ث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ير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ٌ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د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على الإ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س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ان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ج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ان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552A6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ح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ح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ى 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ك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اد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ي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ز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عن د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ء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أ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ط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ال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َّ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ت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غ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غ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في ك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لّ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ت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يّ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يّ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دّ</w:t>
      </w:r>
      <w:r w:rsidR="00A6432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اف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ب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وش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رّ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الأ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ذ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ب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ي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الإ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س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على الأ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ض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وه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اك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وال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ص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اي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ح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أو على 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ا، وت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ط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ّف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أ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اض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وك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او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يّ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وز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وت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في م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الأ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بّ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0B6BA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ف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ك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دّ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وت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ذ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ب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ص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ا، وق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390325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ال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ك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ث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ير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من أ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س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اك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ا، وت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ك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ك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وم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 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ز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يد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في 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وّ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ث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ئ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</w:p>
    <w:p w:rsidR="00133711" w:rsidRP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ظ</w:t>
      </w:r>
      <w:r w:rsidR="00D1700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َ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اه</w:t>
      </w:r>
      <w:r w:rsidR="00D1700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ِ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ر</w:t>
      </w:r>
      <w:r w:rsidR="00D1700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َ</w:t>
      </w:r>
      <w:r w:rsidRPr="00280445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ة</w:t>
      </w:r>
      <w:r w:rsidR="00D1700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وّ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ث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في ح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اج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إلى ج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دّ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في ب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اء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D1700E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على ن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ص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يّ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ن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ظ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يف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ف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فّ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س ف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يه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ش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وم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ان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يه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ال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اس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E167D1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proofErr w:type="gramStart"/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،.</w:t>
      </w:r>
      <w:proofErr w:type="gramEnd"/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..</w:t>
      </w:r>
      <w:proofErr w:type="gramStart"/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وفي</w:t>
      </w:r>
      <w:proofErr w:type="gramEnd"/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ح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اج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إلى إ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ش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اع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صّ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ب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أ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ائ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وب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أ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اء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ى و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الرّ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يف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. </w:t>
      </w:r>
      <w:proofErr w:type="gramStart"/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أ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</w:t>
      </w:r>
      <w:proofErr w:type="gramEnd"/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على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س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ى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الم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ف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اه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َّ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ير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ذّ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وت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إ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اء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زّ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وت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والأ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اض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في الأ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075274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</w:p>
    <w:p w:rsidR="00133711" w:rsidRP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3C1496">
        <w:rPr>
          <w:rFonts w:cs="Traditional Arabic" w:hint="cs"/>
          <w:b/>
          <w:bCs/>
          <w:noProof/>
          <w:sz w:val="32"/>
          <w:szCs w:val="32"/>
          <w:rtl/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0" type="#_x0000_t84" style="position:absolute;left:0;text-align:left;margin-left:267.4pt;margin-top:72.5pt;width:108pt;height:27pt;z-index:251658752" filled="f">
            <w10:wrap anchorx="page"/>
          </v:shape>
        </w:pic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وع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ى ال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أن ي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ض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ن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ظ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ام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ً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اخ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ي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ب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دّ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ان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والغ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از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إلى ار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ف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اع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ة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، ول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رّ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ك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سّ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َا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حتى 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ع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ط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أ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لّ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ق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د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من ال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غ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از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، </w:t>
      </w:r>
      <w:r w:rsidR="0080067A">
        <w:rPr>
          <w:rFonts w:cs="Traditional Arabic" w:hint="cs"/>
          <w:b/>
          <w:bCs/>
          <w:sz w:val="32"/>
          <w:szCs w:val="32"/>
          <w:rtl/>
          <w:lang w:bidi="ar-DZ"/>
        </w:rPr>
        <w:t>(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وأ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ي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BB19E9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رّ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ف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ك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ث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ت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="0080067A">
        <w:rPr>
          <w:rFonts w:cs="Traditional Arabic" w:hint="cs"/>
          <w:b/>
          <w:bCs/>
          <w:sz w:val="32"/>
          <w:szCs w:val="32"/>
          <w:rtl/>
          <w:lang w:bidi="ar-DZ"/>
        </w:rPr>
        <w:t>)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التي ت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ج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 على ال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ب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يد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م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ط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هّ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ات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حتى ت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ن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ح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ص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أ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خ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ط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ُ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ه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 في أ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ض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ْ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ي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ق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ن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ط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َ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اق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ٍ</w:t>
      </w:r>
      <w:r w:rsidRPr="00133711">
        <w:rPr>
          <w:rFonts w:cs="Traditional Arabic" w:hint="cs"/>
          <w:b/>
          <w:bCs/>
          <w:sz w:val="32"/>
          <w:szCs w:val="32"/>
          <w:rtl/>
          <w:lang w:bidi="ar-DZ"/>
        </w:rPr>
        <w:t>.</w:t>
      </w:r>
    </w:p>
    <w:p w:rsidR="00133711" w:rsidRPr="00D55AA7" w:rsidRDefault="00133711" w:rsidP="00133711">
      <w:pPr>
        <w:tabs>
          <w:tab w:val="center" w:pos="5102"/>
        </w:tabs>
        <w:rPr>
          <w:rFonts w:cs="Traditional Arabic" w:hint="cs"/>
          <w:b/>
          <w:bCs/>
          <w:sz w:val="32"/>
          <w:szCs w:val="32"/>
          <w:u w:val="single"/>
          <w:rtl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t xml:space="preserve">2ن             لأوّل                                       </w:t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  <w:lang w:bidi="ar-DZ"/>
        </w:rPr>
        <w:pgNum/>
      </w:r>
      <w:proofErr w:type="gramStart"/>
      <w:r w:rsidRPr="00B67442">
        <w:rPr>
          <w:rFonts w:cs="Traditional Arabic" w:hint="cs"/>
          <w:b/>
          <w:bCs/>
          <w:sz w:val="32"/>
          <w:szCs w:val="32"/>
          <w:rtl/>
          <w:lang w:bidi="ar-DZ"/>
        </w:rPr>
        <w:t>البناء</w:t>
      </w:r>
      <w:proofErr w:type="gramEnd"/>
      <w:r w:rsidRPr="00B6744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الفكري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cs="Traditional Arabic" w:hint="cs"/>
          <w:b/>
          <w:bCs/>
          <w:sz w:val="32"/>
          <w:szCs w:val="32"/>
          <w:rtl/>
        </w:rPr>
        <w:t>/6ن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1- أعطي عنوانا آخر للنص-1ن- :.................</w:t>
      </w:r>
      <w:r>
        <w:rPr>
          <w:rFonts w:cs="Traditional Arabic" w:hint="cs"/>
          <w:b/>
          <w:bCs/>
          <w:vanish/>
          <w:sz w:val="32"/>
          <w:szCs w:val="32"/>
          <w:rtl/>
        </w:rPr>
        <w:t>ن-.................................................................................</w:t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vanish/>
          <w:sz w:val="32"/>
          <w:szCs w:val="32"/>
          <w:rtl/>
        </w:rPr>
        <w:pgNum/>
      </w:r>
      <w:r>
        <w:rPr>
          <w:rFonts w:cs="Traditional Arabic" w:hint="cs"/>
          <w:b/>
          <w:bCs/>
          <w:sz w:val="32"/>
          <w:szCs w:val="32"/>
          <w:rtl/>
        </w:rPr>
        <w:t>..............................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2- ما 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الذي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يترتّب عن إلقاء مخلّفات المصانع في الأنهار والبحار؟-1ن-:..............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....................................................................................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3- أشرحُ:-2ن-ت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غ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B03C9B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غ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ت</w:t>
      </w:r>
      <w:r w:rsidR="00B03C9B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:...........................ال</w:t>
      </w:r>
      <w:r w:rsidR="00B03C9B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ق</w:t>
      </w:r>
      <w:r w:rsidR="00B03C9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>م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ام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ات</w:t>
      </w:r>
      <w:proofErr w:type="gramStart"/>
      <w:r w:rsidR="00B03C9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>: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>...................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.4- ضدّ:-2ن- ار</w:t>
      </w:r>
      <w:r w:rsidR="00B03C9B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ت</w:t>
      </w:r>
      <w:r w:rsidR="00B03C9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ف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اع</w:t>
      </w:r>
      <w:r w:rsidR="00B03C9B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ات</w:t>
      </w:r>
      <w:r w:rsidR="00B03C9B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>:.......................ال</w:t>
      </w:r>
      <w:r w:rsidR="00B03C9B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ع</w:t>
      </w:r>
      <w:r w:rsidR="00B03C9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B03C9B">
        <w:rPr>
          <w:rFonts w:cs="Traditional Arabic" w:hint="cs"/>
          <w:b/>
          <w:bCs/>
          <w:sz w:val="32"/>
          <w:szCs w:val="32"/>
          <w:rtl/>
        </w:rPr>
        <w:t>ْ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م</w:t>
      </w:r>
      <w:r w:rsidR="00B03C9B">
        <w:rPr>
          <w:rFonts w:cs="Traditional Arabic" w:hint="cs"/>
          <w:b/>
          <w:bCs/>
          <w:sz w:val="32"/>
          <w:szCs w:val="32"/>
          <w:rtl/>
        </w:rPr>
        <w:t>ُ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>:.........................</w:t>
      </w:r>
    </w:p>
    <w:p w:rsidR="00133711" w:rsidRPr="005609F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 w:rsidRPr="005609F1">
        <w:rPr>
          <w:rFonts w:cs="Traditional Arabic" w:hint="cs"/>
          <w:b/>
          <w:bCs/>
          <w:sz w:val="32"/>
          <w:szCs w:val="32"/>
          <w:rtl/>
          <w:lang w:bidi="ar-DZ"/>
        </w:rPr>
        <w:t>البناء</w:t>
      </w:r>
      <w:proofErr w:type="gramEnd"/>
      <w:r w:rsidRPr="005609F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</w:t>
      </w:r>
      <w:r w:rsidRPr="005609F1">
        <w:rPr>
          <w:rFonts w:cs="Traditional Arabic" w:hint="cs"/>
          <w:b/>
          <w:bCs/>
          <w:sz w:val="32"/>
          <w:szCs w:val="32"/>
          <w:rtl/>
        </w:rPr>
        <w:t>لفني</w:t>
      </w:r>
      <w:r w:rsidRPr="005609F1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cs="Traditional Arabic" w:hint="cs"/>
          <w:b/>
          <w:bCs/>
          <w:sz w:val="32"/>
          <w:szCs w:val="32"/>
          <w:rtl/>
        </w:rPr>
        <w:t>/2ن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1- الأسلوب الغالب على النص هو:......................................-1ن-</w:t>
      </w:r>
    </w:p>
    <w:p w:rsidR="00133711" w:rsidRDefault="00133711" w:rsidP="00751A5C">
      <w:pPr>
        <w:jc w:val="lowKashida"/>
        <w:rPr>
          <w:rFonts w:cs="Traditional Arabic" w:hint="cs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en-US"/>
        </w:rPr>
        <w:pict>
          <v:shape id="_x0000_s1033" type="#_x0000_t84" style="position:absolute;left:0;text-align:left;margin-left:282pt;margin-top:19.15pt;width:90pt;height:36pt;z-index:251660800" filled="f">
            <w10:wrap anchorx="page"/>
          </v:shape>
        </w:pic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2- ما نوع هذا المحسّن البديعي:(خير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ه- شرّ</w:t>
      </w:r>
      <w:r w:rsidR="00B03C9B">
        <w:rPr>
          <w:rFonts w:cs="Traditional Arabic" w:hint="cs"/>
          <w:b/>
          <w:bCs/>
          <w:sz w:val="32"/>
          <w:szCs w:val="32"/>
          <w:rtl/>
          <w:lang w:bidi="ar-DZ"/>
        </w:rPr>
        <w:t>ِ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ه):..............................</w:t>
      </w:r>
      <w:r w:rsidR="00751A5C">
        <w:rPr>
          <w:rFonts w:cs="Traditional Arabic" w:hint="cs"/>
          <w:b/>
          <w:bCs/>
          <w:sz w:val="32"/>
          <w:szCs w:val="32"/>
          <w:rtl/>
          <w:lang w:bidi="ar-DZ"/>
        </w:rPr>
        <w:t>-1ن-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</w:pPr>
      <w:r w:rsidRPr="005141E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  <w:proofErr w:type="gramStart"/>
      <w:r w:rsidRPr="005141E1">
        <w:rPr>
          <w:rFonts w:cs="Traditional Arabic" w:hint="cs"/>
          <w:b/>
          <w:bCs/>
          <w:sz w:val="32"/>
          <w:szCs w:val="32"/>
          <w:rtl/>
          <w:lang w:bidi="ar-DZ"/>
        </w:rPr>
        <w:t>الب</w:t>
      </w:r>
      <w:r w:rsidRPr="005141E1">
        <w:rPr>
          <w:rFonts w:cs="Traditional Arabic" w:hint="cs"/>
          <w:b/>
          <w:bCs/>
          <w:sz w:val="32"/>
          <w:szCs w:val="32"/>
          <w:rtl/>
        </w:rPr>
        <w:t>ناء</w:t>
      </w:r>
      <w:proofErr w:type="gramEnd"/>
      <w:r w:rsidRPr="005141E1">
        <w:rPr>
          <w:rFonts w:cs="Traditional Arabic" w:hint="cs"/>
          <w:b/>
          <w:bCs/>
          <w:sz w:val="32"/>
          <w:szCs w:val="32"/>
          <w:rtl/>
        </w:rPr>
        <w:t xml:space="preserve"> اللغوي:</w:t>
      </w:r>
      <w:r w:rsidRPr="009570CB">
        <w:rPr>
          <w:rFonts w:cs="Traditional Arabic" w:hint="cs"/>
          <w:b/>
          <w:bCs/>
          <w:sz w:val="32"/>
          <w:szCs w:val="32"/>
          <w:rtl/>
        </w:rPr>
        <w:t>/4ن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1- أعرب ما يلي:-2ن-</w:t>
      </w:r>
    </w:p>
    <w:p w:rsidR="00133711" w:rsidRDefault="00280445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خطيرةٌ</w:t>
      </w:r>
      <w:proofErr w:type="gramStart"/>
      <w:r w:rsidR="00133711">
        <w:rPr>
          <w:rFonts w:cs="Traditional Arabic" w:hint="cs"/>
          <w:b/>
          <w:bCs/>
          <w:sz w:val="32"/>
          <w:szCs w:val="32"/>
          <w:rtl/>
        </w:rPr>
        <w:t>:.</w:t>
      </w:r>
      <w:proofErr w:type="gramEnd"/>
      <w:r w:rsidR="00133711">
        <w:rPr>
          <w:rFonts w:cs="Traditional Arabic" w:hint="cs"/>
          <w:b/>
          <w:bCs/>
          <w:sz w:val="32"/>
          <w:szCs w:val="32"/>
          <w:rtl/>
        </w:rPr>
        <w:t>..........................................................................</w:t>
      </w:r>
    </w:p>
    <w:p w:rsidR="00133711" w:rsidRDefault="00280445" w:rsidP="0028044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ظاه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رة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>ُ</w:t>
      </w:r>
      <w:r w:rsidR="00133711">
        <w:rPr>
          <w:rFonts w:cs="Traditional Arabic" w:hint="cs"/>
          <w:b/>
          <w:bCs/>
          <w:sz w:val="32"/>
          <w:szCs w:val="32"/>
          <w:rtl/>
        </w:rPr>
        <w:t>:.............................................................................</w:t>
      </w:r>
    </w:p>
    <w:p w:rsidR="00280445" w:rsidRDefault="00133711" w:rsidP="0028044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2- أستخرج </w:t>
      </w:r>
      <w:r w:rsidR="00280445">
        <w:rPr>
          <w:rFonts w:cs="Traditional Arabic" w:hint="cs"/>
          <w:b/>
          <w:bCs/>
          <w:sz w:val="32"/>
          <w:szCs w:val="32"/>
          <w:rtl/>
        </w:rPr>
        <w:t xml:space="preserve">الحرف </w:t>
      </w:r>
      <w:proofErr w:type="gramStart"/>
      <w:r w:rsidR="00280445">
        <w:rPr>
          <w:rFonts w:cs="Traditional Arabic" w:hint="cs"/>
          <w:b/>
          <w:bCs/>
          <w:sz w:val="32"/>
          <w:szCs w:val="32"/>
          <w:rtl/>
        </w:rPr>
        <w:t>الناسخ</w:t>
      </w:r>
      <w:proofErr w:type="gramEnd"/>
      <w:r w:rsidR="00280445">
        <w:rPr>
          <w:rFonts w:cs="Traditional Arabic" w:hint="cs"/>
          <w:b/>
          <w:bCs/>
          <w:sz w:val="32"/>
          <w:szCs w:val="32"/>
          <w:rtl/>
        </w:rPr>
        <w:t>، وأعيّن اسمه وخبره:"إنَّ تَلَوُّثّ البِيئَةِ ظَاهِرَةٌ خَطِيرَةٌ"</w:t>
      </w:r>
      <w:r w:rsidR="00751A5C">
        <w:rPr>
          <w:rFonts w:cs="Traditional Arabic" w:hint="cs"/>
          <w:b/>
          <w:bCs/>
          <w:sz w:val="32"/>
          <w:szCs w:val="32"/>
          <w:rtl/>
        </w:rPr>
        <w:t>1ن</w:t>
      </w:r>
    </w:p>
    <w:p w:rsidR="00133711" w:rsidRDefault="00280445" w:rsidP="0028044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....................................................................................</w:t>
      </w:r>
    </w:p>
    <w:p w:rsidR="000065DF" w:rsidRDefault="000065DF" w:rsidP="0028044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...................................................................................</w:t>
      </w:r>
    </w:p>
    <w:p w:rsidR="0013371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3- </w:t>
      </w:r>
      <w:r w:rsidR="00751A5C">
        <w:rPr>
          <w:rFonts w:cs="Traditional Arabic" w:hint="cs"/>
          <w:b/>
          <w:bCs/>
          <w:sz w:val="32"/>
          <w:szCs w:val="32"/>
          <w:rtl/>
        </w:rPr>
        <w:t>أحوّل ما بين قوسين إلى الجمع</w:t>
      </w:r>
      <w:proofErr w:type="gramStart"/>
      <w:r w:rsidR="00751A5C">
        <w:rPr>
          <w:rFonts w:cs="Traditional Arabic" w:hint="cs"/>
          <w:b/>
          <w:bCs/>
          <w:sz w:val="32"/>
          <w:szCs w:val="32"/>
          <w:rtl/>
        </w:rPr>
        <w:t>-1</w:t>
      </w:r>
      <w:proofErr w:type="gramEnd"/>
      <w:r w:rsidR="00751A5C">
        <w:rPr>
          <w:rFonts w:cs="Traditional Arabic" w:hint="cs"/>
          <w:b/>
          <w:bCs/>
          <w:sz w:val="32"/>
          <w:szCs w:val="32"/>
          <w:rtl/>
        </w:rPr>
        <w:t>ن-:.......................................</w:t>
      </w:r>
    </w:p>
    <w:p w:rsidR="00133711" w:rsidRPr="000B48E4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....................................................................................</w:t>
      </w:r>
    </w:p>
    <w:p w:rsidR="00133711" w:rsidRPr="005141E1" w:rsidRDefault="00133711" w:rsidP="00133711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5141E1">
        <w:rPr>
          <w:rFonts w:cs="Traditional Arabic" w:hint="cs"/>
          <w:b/>
          <w:bCs/>
          <w:noProof/>
          <w:sz w:val="32"/>
          <w:szCs w:val="32"/>
          <w:rtl/>
          <w:lang w:eastAsia="en-US"/>
        </w:rPr>
        <w:pict>
          <v:shape id="_x0000_s1031" type="#_x0000_t84" style="position:absolute;left:0;text-align:left;margin-left:237.6pt;margin-top:-.8pt;width:135pt;height:27pt;z-index:251659776" filled="f">
            <w10:wrap anchorx="page"/>
          </v:shape>
        </w:pict>
      </w:r>
      <w:r w:rsidRPr="005141E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ا</w:t>
      </w:r>
      <w:r w:rsidRPr="005141E1">
        <w:rPr>
          <w:rFonts w:cs="Traditional Arabic" w:hint="cs"/>
          <w:b/>
          <w:bCs/>
          <w:sz w:val="32"/>
          <w:szCs w:val="32"/>
          <w:rtl/>
        </w:rPr>
        <w:t>لوضعية الإدماجية</w:t>
      </w:r>
      <w:r w:rsidRPr="005141E1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 w:rsidRPr="005141E1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/8ن</w:t>
      </w:r>
    </w:p>
    <w:p w:rsidR="00133711" w:rsidRDefault="00751A5C" w:rsidP="00133711">
      <w:pPr>
        <w:rPr>
          <w:rFonts w:cs="Traditional Arabic" w:hint="cs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في نص لا يتجاوز العشرة أسطر اكتب موضوعا عن التلوّث مبرزا أسبابه ونتائجه، ومستعملا مجموعة من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النواسخ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والطباق.</w:t>
      </w:r>
    </w:p>
    <w:p w:rsidR="00133711" w:rsidRPr="00751A5C" w:rsidRDefault="00133711" w:rsidP="00751A5C">
      <w:pPr>
        <w:bidi w:val="0"/>
        <w:jc w:val="right"/>
        <w:rPr>
          <w:rFonts w:cs="Traditional Arabic"/>
          <w:b/>
          <w:bCs/>
          <w:sz w:val="32"/>
          <w:szCs w:val="32"/>
          <w:lang w:val="fr-FR" w:bidi="ar-DZ"/>
        </w:rPr>
      </w:pPr>
    </w:p>
    <w:sectPr w:rsidR="00133711" w:rsidRPr="00751A5C" w:rsidSect="00DE2CE2">
      <w:type w:val="continuous"/>
      <w:pgSz w:w="16838" w:h="11906" w:orient="landscape" w:code="9"/>
      <w:pgMar w:top="567" w:right="567" w:bottom="567" w:left="567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ep="1"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33711"/>
    <w:rsid w:val="00004FE0"/>
    <w:rsid w:val="000065DF"/>
    <w:rsid w:val="000119A8"/>
    <w:rsid w:val="000131C7"/>
    <w:rsid w:val="00016910"/>
    <w:rsid w:val="00046266"/>
    <w:rsid w:val="00073E1D"/>
    <w:rsid w:val="00075274"/>
    <w:rsid w:val="00080881"/>
    <w:rsid w:val="000A552D"/>
    <w:rsid w:val="000B26EC"/>
    <w:rsid w:val="000B4EB8"/>
    <w:rsid w:val="000B6BA1"/>
    <w:rsid w:val="0010282E"/>
    <w:rsid w:val="00133711"/>
    <w:rsid w:val="00141068"/>
    <w:rsid w:val="00194986"/>
    <w:rsid w:val="001A3FE5"/>
    <w:rsid w:val="001B5F4F"/>
    <w:rsid w:val="001D0FD5"/>
    <w:rsid w:val="001F0B49"/>
    <w:rsid w:val="001F771E"/>
    <w:rsid w:val="002776A5"/>
    <w:rsid w:val="00277EB5"/>
    <w:rsid w:val="00280445"/>
    <w:rsid w:val="00280C60"/>
    <w:rsid w:val="00292B11"/>
    <w:rsid w:val="002A1852"/>
    <w:rsid w:val="002D752D"/>
    <w:rsid w:val="002F79FE"/>
    <w:rsid w:val="00311CFB"/>
    <w:rsid w:val="00351CDB"/>
    <w:rsid w:val="00390325"/>
    <w:rsid w:val="003A5620"/>
    <w:rsid w:val="003B6717"/>
    <w:rsid w:val="003C36C1"/>
    <w:rsid w:val="003C4615"/>
    <w:rsid w:val="003E69D7"/>
    <w:rsid w:val="00415EB6"/>
    <w:rsid w:val="00423C62"/>
    <w:rsid w:val="004673A8"/>
    <w:rsid w:val="004A3D4B"/>
    <w:rsid w:val="004C1578"/>
    <w:rsid w:val="004D2F41"/>
    <w:rsid w:val="00552A64"/>
    <w:rsid w:val="005C0787"/>
    <w:rsid w:val="005D5A0A"/>
    <w:rsid w:val="005E2EB8"/>
    <w:rsid w:val="005F3CB4"/>
    <w:rsid w:val="00600BB0"/>
    <w:rsid w:val="0061123E"/>
    <w:rsid w:val="00613815"/>
    <w:rsid w:val="006447CD"/>
    <w:rsid w:val="00650DBD"/>
    <w:rsid w:val="00663E6A"/>
    <w:rsid w:val="0069396D"/>
    <w:rsid w:val="006E4759"/>
    <w:rsid w:val="007028BA"/>
    <w:rsid w:val="00702EF4"/>
    <w:rsid w:val="00717BED"/>
    <w:rsid w:val="00746A9A"/>
    <w:rsid w:val="00751A5C"/>
    <w:rsid w:val="00752B41"/>
    <w:rsid w:val="007B5A0B"/>
    <w:rsid w:val="0080067A"/>
    <w:rsid w:val="0086076D"/>
    <w:rsid w:val="008827C7"/>
    <w:rsid w:val="0088746A"/>
    <w:rsid w:val="008B4DA0"/>
    <w:rsid w:val="008D0720"/>
    <w:rsid w:val="008D42CD"/>
    <w:rsid w:val="00916C69"/>
    <w:rsid w:val="00943540"/>
    <w:rsid w:val="00953F08"/>
    <w:rsid w:val="009A463E"/>
    <w:rsid w:val="009B0855"/>
    <w:rsid w:val="009B3F3E"/>
    <w:rsid w:val="009C4E9B"/>
    <w:rsid w:val="009D5C2E"/>
    <w:rsid w:val="009F3114"/>
    <w:rsid w:val="00A3189C"/>
    <w:rsid w:val="00A64321"/>
    <w:rsid w:val="00A81C72"/>
    <w:rsid w:val="00A82EBD"/>
    <w:rsid w:val="00AB0648"/>
    <w:rsid w:val="00AB66D3"/>
    <w:rsid w:val="00AE55D3"/>
    <w:rsid w:val="00AF247E"/>
    <w:rsid w:val="00B03C9B"/>
    <w:rsid w:val="00B1461F"/>
    <w:rsid w:val="00B24B79"/>
    <w:rsid w:val="00B250C2"/>
    <w:rsid w:val="00B33798"/>
    <w:rsid w:val="00B36B15"/>
    <w:rsid w:val="00BA5E49"/>
    <w:rsid w:val="00BB19E9"/>
    <w:rsid w:val="00BB254E"/>
    <w:rsid w:val="00BB7A2F"/>
    <w:rsid w:val="00BD2AD2"/>
    <w:rsid w:val="00C03E63"/>
    <w:rsid w:val="00C36D83"/>
    <w:rsid w:val="00C457EC"/>
    <w:rsid w:val="00C5309A"/>
    <w:rsid w:val="00C6094F"/>
    <w:rsid w:val="00C707C6"/>
    <w:rsid w:val="00C76DC2"/>
    <w:rsid w:val="00C86C4A"/>
    <w:rsid w:val="00CB7AB6"/>
    <w:rsid w:val="00D06494"/>
    <w:rsid w:val="00D1700E"/>
    <w:rsid w:val="00D40265"/>
    <w:rsid w:val="00D416FC"/>
    <w:rsid w:val="00D43374"/>
    <w:rsid w:val="00DC1ACA"/>
    <w:rsid w:val="00DE2CE2"/>
    <w:rsid w:val="00E167D1"/>
    <w:rsid w:val="00E247EE"/>
    <w:rsid w:val="00E34250"/>
    <w:rsid w:val="00E65EF7"/>
    <w:rsid w:val="00E87A7A"/>
    <w:rsid w:val="00E945C1"/>
    <w:rsid w:val="00EA296F"/>
    <w:rsid w:val="00EA47B8"/>
    <w:rsid w:val="00EB4B8C"/>
    <w:rsid w:val="00EB6BB3"/>
    <w:rsid w:val="00EC421B"/>
    <w:rsid w:val="00EF23EB"/>
    <w:rsid w:val="00EF7B06"/>
    <w:rsid w:val="00F0399A"/>
    <w:rsid w:val="00F3024B"/>
    <w:rsid w:val="00F40E87"/>
    <w:rsid w:val="00F45025"/>
    <w:rsid w:val="00F45ED0"/>
    <w:rsid w:val="00F53F03"/>
    <w:rsid w:val="00F72144"/>
    <w:rsid w:val="00F772A5"/>
    <w:rsid w:val="00FA28E2"/>
    <w:rsid w:val="00FC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711"/>
    <w:pPr>
      <w:bidi/>
    </w:pPr>
    <w:rPr>
      <w:sz w:val="24"/>
      <w:szCs w:val="24"/>
      <w:lang w:val="en-US"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CB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إكمالية سيدي مجاهد                                                              اختبار الثلاثي الثاني- السنة الأولى من التعليم المتوسط-                                       موسم07/08م</vt:lpstr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سيدي مجاهد                                                              اختبار الثلاثي الثاني- السنة الأولى من التعليم المتوسط-                                       موسم07/08م</dc:title>
  <dc:subject/>
  <dc:creator>WSI</dc:creator>
  <cp:keywords/>
  <dc:description/>
  <cp:lastModifiedBy> </cp:lastModifiedBy>
  <cp:revision>2</cp:revision>
  <cp:lastPrinted>2008-04-12T06:14:00Z</cp:lastPrinted>
  <dcterms:created xsi:type="dcterms:W3CDTF">2009-11-07T10:52:00Z</dcterms:created>
  <dcterms:modified xsi:type="dcterms:W3CDTF">2009-11-07T10:52:00Z</dcterms:modified>
</cp:coreProperties>
</file>